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RICHIESTA ANTICIPO TFR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presenta formale richiesta di anticipo del Trattamento di Fine Rapporto, ai sensi dell’art. 2120 del Codice Civile, dichiarando che la richiesta è riconducibile a una delle causali previste dalla normativa vigente.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>
      <w:r>
        <w:t>- Qualifica: ______________________________________________________</w:t>
      </w:r>
    </w:p>
    <w:p>
      <w:r>
        <w:t>- Data di Assunzione: ____________________________________________</w:t>
      </w:r>
    </w:p>
    <w:p/>
    <w:p>
      <w:r>
        <w:t>Motivazione della richiesta di anticipo TFR: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Importo richiesto:</w:t>
      </w:r>
    </w:p>
    <w:p>
      <w:r>
        <w:t>€ _____________________________________________________________________</w:t>
      </w:r>
    </w:p>
    <w:p/>
    <w:p>
      <w:r>
        <w:t>Documentazione allegata a supporto della richiesta: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L’Azienda, ricevuta la presente, valuterà la sussistenza dei requisiti previsti dalla legge e dal contratto collettivo.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